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70CE1" w14:textId="02365027" w:rsidR="00C01232" w:rsidRDefault="00C95C27">
      <w:r>
        <w:rPr>
          <w:noProof/>
        </w:rPr>
        <w:drawing>
          <wp:inline distT="0" distB="0" distL="0" distR="0" wp14:anchorId="78ADA202" wp14:editId="30A84234">
            <wp:extent cx="5731510" cy="3958590"/>
            <wp:effectExtent l="0" t="0" r="2540" b="3810"/>
            <wp:docPr id="509895322" name="Picture 1" descr="A map of land with purple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9895322" name="Picture 1" descr="A map of land with purple lines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5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0123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C27"/>
    <w:rsid w:val="00BC12E9"/>
    <w:rsid w:val="00C01232"/>
    <w:rsid w:val="00C95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64E2E"/>
  <w15:chartTrackingRefBased/>
  <w15:docId w15:val="{DDA9FFBB-0877-494B-8A78-7E35A51EA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Leonard, Stephen</dc:creator>
  <cp:keywords/>
  <dc:description/>
  <cp:lastModifiedBy>Leonard, Stephen</cp:lastModifiedBy>
  <cp:revision>1</cp:revision>
  <dcterms:created xsi:type="dcterms:W3CDTF">2023-11-03T08:49:00Z</dcterms:created>
  <dcterms:modified xsi:type="dcterms:W3CDTF">2023-11-03T08:51:00Z</dcterms:modified>
</cp:coreProperties>
</file>